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附件1：                </w:t>
      </w:r>
    </w:p>
    <w:p>
      <w:pPr>
        <w:ind w:firstLine="1928" w:firstLineChars="6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湖南科技学院“深化师德师风建设 </w:t>
      </w:r>
    </w:p>
    <w:p>
      <w:pPr>
        <w:jc w:val="left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培养造就新时代高素质教师队伍”专题网络培训名额分配表</w:t>
      </w:r>
    </w:p>
    <w:tbl>
      <w:tblPr>
        <w:tblStyle w:val="2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3"/>
        <w:gridCol w:w="3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eastAsia="zh-CN"/>
              </w:rPr>
              <w:t>院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eastAsia="zh-CN"/>
              </w:rPr>
              <w:t>名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8"/>
                <w:szCs w:val="28"/>
                <w:lang w:eastAsia="zh-CN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经济与管理学院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旅游与文化产业学院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传媒学院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化学与生物工程学院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理学院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电子与信息工程学院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人文与社会科学学院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马克思主义学院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国学院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土木与环境工程学院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外国语学院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体育学院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音乐与舞蹈学院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美术与艺术设计学院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>教师教育学院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53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合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eastAsia="zh-CN"/>
              </w:rPr>
              <w:t>计</w:t>
            </w:r>
          </w:p>
        </w:tc>
        <w:tc>
          <w:tcPr>
            <w:tcW w:w="335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30</w:t>
            </w:r>
          </w:p>
        </w:tc>
      </w:tr>
    </w:tbl>
    <w:p/>
    <w:sectPr>
      <w:pgSz w:w="11906" w:h="16838"/>
      <w:pgMar w:top="1043" w:right="1519" w:bottom="104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A50E3"/>
    <w:rsid w:val="0D6A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2019-04-25T01:46:00Z</dcterms:created>
  <dc:creator>Taox</dc:creator>
  <cp:lastModifiedBy>Taox</cp:lastModifiedBy>
  <dcterms:modified xsi:type="dcterms:W3CDTF">2019-04-25T01:48:16Z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